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6873B1" w14:textId="77777777" w:rsidR="002C3B91" w:rsidRPr="00D6361E" w:rsidRDefault="00EE5CF7" w:rsidP="002C3B91">
      <w:pPr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NHSScotland Volunteering Advisory Board</w:t>
      </w:r>
    </w:p>
    <w:p w14:paraId="082B50E1" w14:textId="77777777" w:rsidR="002C3B91" w:rsidRDefault="002C3B91" w:rsidP="002C3B91">
      <w:r w:rsidRPr="00D6361E">
        <w:rPr>
          <w:b/>
          <w:sz w:val="28"/>
        </w:rPr>
        <w:t>Terms of Reference</w:t>
      </w:r>
    </w:p>
    <w:p w14:paraId="00CA79B8" w14:textId="77777777" w:rsidR="002C3B91" w:rsidRDefault="002C3B91" w:rsidP="002C3B91"/>
    <w:p w14:paraId="72AC413C" w14:textId="77777777" w:rsidR="002C3B91" w:rsidRDefault="002C3B91" w:rsidP="002C3B91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cs="Arial"/>
          <w:b/>
        </w:rPr>
      </w:pPr>
      <w:r w:rsidRPr="00D6361E">
        <w:rPr>
          <w:rFonts w:cs="Arial"/>
          <w:b/>
        </w:rPr>
        <w:t xml:space="preserve">Purpose </w:t>
      </w:r>
      <w:r>
        <w:rPr>
          <w:rFonts w:cs="Arial"/>
          <w:b/>
        </w:rPr>
        <w:br/>
      </w:r>
      <w:r>
        <w:rPr>
          <w:rFonts w:cs="Arial"/>
          <w:b/>
        </w:rPr>
        <w:br/>
      </w:r>
      <w:r w:rsidRPr="00D6361E">
        <w:rPr>
          <w:rFonts w:cs="Arial"/>
        </w:rPr>
        <w:t xml:space="preserve">The </w:t>
      </w:r>
      <w:r w:rsidR="00DD0B56">
        <w:rPr>
          <w:rFonts w:cs="Arial"/>
        </w:rPr>
        <w:t>NHSScotland Volunteering Advisory Board</w:t>
      </w:r>
      <w:r w:rsidRPr="00D6361E">
        <w:rPr>
          <w:rFonts w:cs="Arial"/>
        </w:rPr>
        <w:t xml:space="preserve"> </w:t>
      </w:r>
      <w:r>
        <w:rPr>
          <w:rFonts w:cs="Arial"/>
        </w:rPr>
        <w:t>provides a strategic steer to the Volunteering in NHSScotland Programme (</w:t>
      </w:r>
      <w:r w:rsidR="00CE29F5">
        <w:rPr>
          <w:rFonts w:cs="Arial"/>
        </w:rPr>
        <w:t>managed by Community Engagement:</w:t>
      </w:r>
      <w:r>
        <w:rPr>
          <w:rFonts w:cs="Arial"/>
        </w:rPr>
        <w:t xml:space="preserve"> Healthcare Impr</w:t>
      </w:r>
      <w:r w:rsidR="00F767B3">
        <w:rPr>
          <w:rFonts w:cs="Arial"/>
        </w:rPr>
        <w:t xml:space="preserve">ovement Scotland).  </w:t>
      </w:r>
      <w:r w:rsidR="00F767B3">
        <w:rPr>
          <w:rFonts w:cs="Arial"/>
        </w:rPr>
        <w:br/>
      </w:r>
      <w:r w:rsidR="00F767B3">
        <w:rPr>
          <w:rFonts w:cs="Arial"/>
        </w:rPr>
        <w:br/>
        <w:t xml:space="preserve">The Advisory Board </w:t>
      </w:r>
      <w:r w:rsidRPr="00D6361E">
        <w:rPr>
          <w:rFonts w:cs="Arial"/>
        </w:rPr>
        <w:t>shall be</w:t>
      </w:r>
      <w:r w:rsidR="0026047B">
        <w:rPr>
          <w:rFonts w:cs="Arial"/>
        </w:rPr>
        <w:t xml:space="preserve"> also be</w:t>
      </w:r>
      <w:r w:rsidRPr="00D6361E">
        <w:rPr>
          <w:rFonts w:cs="Arial"/>
        </w:rPr>
        <w:t xml:space="preserve"> responsible for providing leadership</w:t>
      </w:r>
      <w:r>
        <w:rPr>
          <w:rFonts w:cs="Arial"/>
        </w:rPr>
        <w:t>, advice and guidance</w:t>
      </w:r>
      <w:r w:rsidRPr="00D6361E">
        <w:rPr>
          <w:rFonts w:cs="Arial"/>
        </w:rPr>
        <w:t xml:space="preserve"> for volunteering in </w:t>
      </w:r>
      <w:r>
        <w:rPr>
          <w:rFonts w:cs="Arial"/>
        </w:rPr>
        <w:t>NHS</w:t>
      </w:r>
      <w:r w:rsidRPr="00D6361E">
        <w:rPr>
          <w:rFonts w:cs="Arial"/>
        </w:rPr>
        <w:t xml:space="preserve">Scotland, </w:t>
      </w:r>
      <w:r w:rsidR="0026047B">
        <w:rPr>
          <w:rFonts w:cs="Arial"/>
        </w:rPr>
        <w:t xml:space="preserve">with </w:t>
      </w:r>
      <w:r>
        <w:rPr>
          <w:rFonts w:cs="Arial"/>
        </w:rPr>
        <w:t>attention paid to emerging opportunities for volunteering in the wider context of health and social care.  The objectives are as follows</w:t>
      </w:r>
      <w:r w:rsidRPr="00D6361E">
        <w:rPr>
          <w:rFonts w:cs="Arial"/>
        </w:rPr>
        <w:t>:</w:t>
      </w:r>
      <w:r>
        <w:rPr>
          <w:rFonts w:cs="Arial"/>
        </w:rPr>
        <w:br/>
      </w:r>
    </w:p>
    <w:p w14:paraId="554FA03F" w14:textId="77777777" w:rsidR="002C3B91" w:rsidRDefault="002C3B91" w:rsidP="002C3B91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993" w:hanging="567"/>
        <w:rPr>
          <w:rFonts w:cs="Arial"/>
        </w:rPr>
      </w:pPr>
      <w:r>
        <w:rPr>
          <w:rFonts w:cs="Arial"/>
        </w:rPr>
        <w:t xml:space="preserve">Provide </w:t>
      </w:r>
      <w:r w:rsidR="00A5225A">
        <w:rPr>
          <w:rFonts w:cs="Arial"/>
        </w:rPr>
        <w:t xml:space="preserve">leadership, </w:t>
      </w:r>
      <w:r w:rsidR="005464A9">
        <w:rPr>
          <w:rFonts w:cs="Arial"/>
        </w:rPr>
        <w:t>governance, consultancy and expert advice</w:t>
      </w:r>
      <w:r w:rsidR="00A5225A">
        <w:rPr>
          <w:rFonts w:cs="Arial"/>
        </w:rPr>
        <w:t xml:space="preserve"> </w:t>
      </w:r>
      <w:r>
        <w:rPr>
          <w:rFonts w:cs="Arial"/>
        </w:rPr>
        <w:t>to support the delivery of</w:t>
      </w:r>
      <w:r>
        <w:rPr>
          <w:rStyle w:val="Hyperlink"/>
          <w:rFonts w:cs="Arial"/>
        </w:rPr>
        <w:t xml:space="preserve"> </w:t>
      </w:r>
      <w:hyperlink r:id="rId7" w:history="1">
        <w:r w:rsidR="00F767B3" w:rsidRPr="00F767B3">
          <w:rPr>
            <w:rStyle w:val="Hyperlink"/>
            <w:rFonts w:cs="Arial"/>
          </w:rPr>
          <w:t>the Volunteering in NHSScotland Programme Strategy</w:t>
        </w:r>
      </w:hyperlink>
      <w:r w:rsidR="00F767B3">
        <w:rPr>
          <w:rStyle w:val="Hyperlink"/>
          <w:rFonts w:cs="Arial"/>
        </w:rPr>
        <w:t>.</w:t>
      </w:r>
    </w:p>
    <w:p w14:paraId="6AC3633B" w14:textId="77777777" w:rsidR="002C3B91" w:rsidRPr="002C3B91" w:rsidRDefault="002C3B91" w:rsidP="001B1B52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993" w:hanging="567"/>
        <w:rPr>
          <w:rFonts w:cs="Arial"/>
        </w:rPr>
      </w:pPr>
      <w:r w:rsidRPr="002C3B91">
        <w:rPr>
          <w:rFonts w:cs="Arial"/>
        </w:rPr>
        <w:t xml:space="preserve">To endorse and promote </w:t>
      </w:r>
      <w:hyperlink r:id="rId8" w:history="1">
        <w:r w:rsidRPr="002C3B91">
          <w:rPr>
            <w:rStyle w:val="Hyperlink"/>
            <w:rFonts w:cs="Arial"/>
          </w:rPr>
          <w:t>Volunteering for All</w:t>
        </w:r>
      </w:hyperlink>
      <w:r w:rsidRPr="002C3B91">
        <w:rPr>
          <w:rFonts w:cs="Arial"/>
        </w:rPr>
        <w:t>, the national outcomes fra</w:t>
      </w:r>
      <w:r>
        <w:rPr>
          <w:rFonts w:cs="Arial"/>
        </w:rPr>
        <w:t xml:space="preserve">mework for Scotland and </w:t>
      </w:r>
      <w:r w:rsidRPr="002C3B91">
        <w:rPr>
          <w:rFonts w:cs="Arial"/>
        </w:rPr>
        <w:t xml:space="preserve">the </w:t>
      </w:r>
      <w:hyperlink r:id="rId9" w:history="1">
        <w:r w:rsidRPr="00F767B3">
          <w:rPr>
            <w:rStyle w:val="Hyperlink"/>
            <w:rFonts w:cs="Arial"/>
          </w:rPr>
          <w:t>Volunteering Action Plan for Scotland</w:t>
        </w:r>
      </w:hyperlink>
      <w:r w:rsidR="005464A9" w:rsidRPr="005464A9">
        <w:rPr>
          <w:rStyle w:val="Hyperlink"/>
          <w:rFonts w:cs="Arial"/>
          <w:color w:val="auto"/>
          <w:u w:val="none"/>
        </w:rPr>
        <w:t xml:space="preserve"> across NHSScotland</w:t>
      </w:r>
      <w:r w:rsidRPr="002C3B91">
        <w:rPr>
          <w:rFonts w:cs="Arial"/>
        </w:rPr>
        <w:t>.</w:t>
      </w:r>
    </w:p>
    <w:p w14:paraId="64C2C02C" w14:textId="77777777" w:rsidR="002C3B91" w:rsidRDefault="007353DA" w:rsidP="002C3B91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993" w:hanging="567"/>
        <w:rPr>
          <w:rFonts w:cs="Arial"/>
        </w:rPr>
      </w:pPr>
      <w:r>
        <w:rPr>
          <w:rFonts w:cs="Arial"/>
        </w:rPr>
        <w:t xml:space="preserve">To engage with </w:t>
      </w:r>
      <w:r w:rsidR="002C3B91" w:rsidRPr="00292994">
        <w:rPr>
          <w:rFonts w:cs="Arial"/>
        </w:rPr>
        <w:t xml:space="preserve">NHS boards, Scottish Government and other appropriate partners in driving forward </w:t>
      </w:r>
      <w:r w:rsidR="005464A9">
        <w:rPr>
          <w:rFonts w:cs="Arial"/>
        </w:rPr>
        <w:t xml:space="preserve">high quality, impactful </w:t>
      </w:r>
      <w:r w:rsidR="00985BA6">
        <w:rPr>
          <w:rFonts w:cs="Arial"/>
        </w:rPr>
        <w:t>volunteering that supports</w:t>
      </w:r>
      <w:r w:rsidR="00F767B3">
        <w:rPr>
          <w:rFonts w:cs="Arial"/>
        </w:rPr>
        <w:t xml:space="preserve"> the outcomes of the </w:t>
      </w:r>
      <w:hyperlink r:id="rId10" w:history="1">
        <w:r w:rsidR="00F767B3" w:rsidRPr="00F767B3">
          <w:rPr>
            <w:rStyle w:val="Hyperlink"/>
            <w:rFonts w:cs="Arial"/>
          </w:rPr>
          <w:t>Volunteering in NHSScotland Programme Strategy</w:t>
        </w:r>
      </w:hyperlink>
      <w:r w:rsidR="002C3B91" w:rsidRPr="00292994">
        <w:rPr>
          <w:rFonts w:cs="Arial"/>
        </w:rPr>
        <w:t>.</w:t>
      </w:r>
    </w:p>
    <w:p w14:paraId="1E534DD9" w14:textId="77777777" w:rsidR="009D4F9B" w:rsidRDefault="009D4F9B" w:rsidP="002C3B91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993" w:hanging="567"/>
        <w:rPr>
          <w:rFonts w:cs="Arial"/>
        </w:rPr>
      </w:pPr>
      <w:r>
        <w:rPr>
          <w:rFonts w:cs="Arial"/>
        </w:rPr>
        <w:t>To embed Quality Improvement as a key strategic enabler to support the ongoing development of volunteering in NHSScotland.</w:t>
      </w:r>
    </w:p>
    <w:p w14:paraId="7CDE4CF4" w14:textId="77777777" w:rsidR="002C3B91" w:rsidRDefault="002C3B91" w:rsidP="002C3B91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993" w:hanging="567"/>
        <w:rPr>
          <w:rFonts w:cs="Arial"/>
        </w:rPr>
      </w:pPr>
      <w:r w:rsidRPr="00292994">
        <w:rPr>
          <w:rFonts w:cs="Arial"/>
        </w:rPr>
        <w:t>Promote a culture which is receptive and supp</w:t>
      </w:r>
      <w:r w:rsidR="005464A9">
        <w:rPr>
          <w:rFonts w:cs="Arial"/>
        </w:rPr>
        <w:t>ortive of volunteering in NHSScotland</w:t>
      </w:r>
      <w:r w:rsidRPr="00292994">
        <w:rPr>
          <w:rFonts w:cs="Arial"/>
        </w:rPr>
        <w:t>, which ensures an assets-based and person-centred approach, engages different communities and encourages leadership.</w:t>
      </w:r>
    </w:p>
    <w:p w14:paraId="773B25A6" w14:textId="77777777" w:rsidR="009D4F9B" w:rsidRDefault="009D4F9B" w:rsidP="002C3B91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993" w:hanging="567"/>
        <w:rPr>
          <w:rFonts w:cs="Arial"/>
        </w:rPr>
      </w:pPr>
      <w:r>
        <w:rPr>
          <w:rFonts w:cs="Arial"/>
        </w:rPr>
        <w:t xml:space="preserve">Promote a culture which considers the experience of volunteers who give their time to NHSScotland to be of equal value to the delivery of </w:t>
      </w:r>
      <w:r w:rsidR="002E217A">
        <w:rPr>
          <w:rFonts w:cs="Arial"/>
        </w:rPr>
        <w:t xml:space="preserve">the </w:t>
      </w:r>
      <w:r>
        <w:rPr>
          <w:rFonts w:cs="Arial"/>
        </w:rPr>
        <w:t xml:space="preserve">volunteering </w:t>
      </w:r>
      <w:r w:rsidR="002E217A">
        <w:rPr>
          <w:rFonts w:cs="Arial"/>
        </w:rPr>
        <w:t>activity</w:t>
      </w:r>
      <w:r>
        <w:rPr>
          <w:rFonts w:cs="Arial"/>
        </w:rPr>
        <w:t>.</w:t>
      </w:r>
    </w:p>
    <w:p w14:paraId="332038A2" w14:textId="77777777" w:rsidR="00A5225A" w:rsidRPr="00A5225A" w:rsidRDefault="00A5225A" w:rsidP="00A5225A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993" w:hanging="567"/>
        <w:rPr>
          <w:rFonts w:cs="Arial"/>
        </w:rPr>
      </w:pPr>
      <w:r>
        <w:rPr>
          <w:rFonts w:cs="Arial"/>
        </w:rPr>
        <w:t xml:space="preserve">Advocate for adequate resourcing </w:t>
      </w:r>
      <w:r w:rsidR="00043128">
        <w:rPr>
          <w:rFonts w:cs="Arial"/>
        </w:rPr>
        <w:t>of volunteer</w:t>
      </w:r>
      <w:r w:rsidR="007353DA">
        <w:rPr>
          <w:rFonts w:cs="Arial"/>
        </w:rPr>
        <w:t>ing and volunteer</w:t>
      </w:r>
      <w:r w:rsidR="00043128">
        <w:rPr>
          <w:rFonts w:cs="Arial"/>
        </w:rPr>
        <w:t xml:space="preserve"> management across NHSScotland.</w:t>
      </w:r>
    </w:p>
    <w:p w14:paraId="762964E8" w14:textId="77777777" w:rsidR="002C3B91" w:rsidRPr="00A5225A" w:rsidRDefault="002C3B91" w:rsidP="00043128">
      <w:pPr>
        <w:pStyle w:val="ListParagraph"/>
        <w:widowControl w:val="0"/>
        <w:autoSpaceDE w:val="0"/>
        <w:autoSpaceDN w:val="0"/>
        <w:adjustRightInd w:val="0"/>
        <w:spacing w:line="276" w:lineRule="auto"/>
        <w:ind w:left="993"/>
        <w:rPr>
          <w:rFonts w:cs="Arial"/>
        </w:rPr>
      </w:pPr>
    </w:p>
    <w:p w14:paraId="2D11121E" w14:textId="77777777" w:rsidR="00043128" w:rsidRDefault="00043128" w:rsidP="00043128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cs="Arial"/>
        </w:rPr>
      </w:pPr>
      <w:r w:rsidRPr="00292994">
        <w:rPr>
          <w:rFonts w:cs="Arial"/>
          <w:b/>
        </w:rPr>
        <w:t xml:space="preserve">Remit </w:t>
      </w:r>
      <w:r>
        <w:rPr>
          <w:rFonts w:cs="Arial"/>
          <w:b/>
        </w:rPr>
        <w:br/>
      </w:r>
      <w:r>
        <w:rPr>
          <w:rFonts w:cs="Arial"/>
          <w:b/>
        </w:rPr>
        <w:br/>
      </w:r>
      <w:r w:rsidRPr="00292994">
        <w:rPr>
          <w:rFonts w:cs="Arial"/>
        </w:rPr>
        <w:t xml:space="preserve">The duties of the </w:t>
      </w:r>
      <w:r w:rsidR="00BD43CB">
        <w:rPr>
          <w:rFonts w:cs="Arial"/>
        </w:rPr>
        <w:t xml:space="preserve">NHSScotland Volunteering Advisory Board </w:t>
      </w:r>
      <w:r w:rsidRPr="00292994">
        <w:rPr>
          <w:rFonts w:cs="Arial"/>
        </w:rPr>
        <w:t>are:</w:t>
      </w:r>
      <w:r>
        <w:rPr>
          <w:rFonts w:cs="Arial"/>
        </w:rPr>
        <w:br/>
      </w:r>
    </w:p>
    <w:p w14:paraId="02F0C9DE" w14:textId="77777777" w:rsidR="00043128" w:rsidRDefault="00043128" w:rsidP="00043128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993" w:hanging="567"/>
        <w:rPr>
          <w:rFonts w:cs="Arial"/>
        </w:rPr>
      </w:pPr>
      <w:r>
        <w:rPr>
          <w:rFonts w:cs="Arial"/>
        </w:rPr>
        <w:t xml:space="preserve">Act as </w:t>
      </w:r>
      <w:r w:rsidR="005464A9">
        <w:rPr>
          <w:rFonts w:cs="Arial"/>
        </w:rPr>
        <w:t>ambassadors for volunteering</w:t>
      </w:r>
      <w:r>
        <w:rPr>
          <w:rFonts w:cs="Arial"/>
        </w:rPr>
        <w:t xml:space="preserve">, actively working to raise the profile of volunteering in NHSScotland. </w:t>
      </w:r>
    </w:p>
    <w:p w14:paraId="6A7CE944" w14:textId="77777777" w:rsidR="00043128" w:rsidRDefault="00043128" w:rsidP="00043128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993" w:hanging="567"/>
        <w:rPr>
          <w:rFonts w:cs="Arial"/>
        </w:rPr>
      </w:pPr>
      <w:r>
        <w:rPr>
          <w:rFonts w:cs="Arial"/>
        </w:rPr>
        <w:t>Bring information, policy and strategy of national and</w:t>
      </w:r>
      <w:r w:rsidR="004C3468">
        <w:rPr>
          <w:rFonts w:cs="Arial"/>
        </w:rPr>
        <w:t xml:space="preserve"> thematic relevance to the </w:t>
      </w:r>
      <w:r w:rsidR="0026047B">
        <w:rPr>
          <w:rFonts w:cs="Arial"/>
        </w:rPr>
        <w:t xml:space="preserve">Advisory </w:t>
      </w:r>
      <w:r w:rsidR="004C3468">
        <w:rPr>
          <w:rFonts w:cs="Arial"/>
        </w:rPr>
        <w:t>B</w:t>
      </w:r>
      <w:r>
        <w:rPr>
          <w:rFonts w:cs="Arial"/>
        </w:rPr>
        <w:t>oard for discussion</w:t>
      </w:r>
      <w:r w:rsidR="0026047B">
        <w:rPr>
          <w:rFonts w:cs="Arial"/>
        </w:rPr>
        <w:t xml:space="preserve"> / action</w:t>
      </w:r>
      <w:r>
        <w:rPr>
          <w:rFonts w:cs="Arial"/>
        </w:rPr>
        <w:t xml:space="preserve">.  </w:t>
      </w:r>
    </w:p>
    <w:p w14:paraId="550DC892" w14:textId="77777777" w:rsidR="00043128" w:rsidRPr="00043128" w:rsidRDefault="00043128" w:rsidP="00043128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993" w:hanging="567"/>
        <w:rPr>
          <w:rFonts w:cs="Arial"/>
        </w:rPr>
      </w:pPr>
      <w:r>
        <w:rPr>
          <w:rFonts w:cs="Arial"/>
        </w:rPr>
        <w:t>Casc</w:t>
      </w:r>
      <w:r w:rsidR="007353DA">
        <w:rPr>
          <w:rFonts w:cs="Arial"/>
        </w:rPr>
        <w:t xml:space="preserve">ade information from the </w:t>
      </w:r>
      <w:r w:rsidR="0026047B">
        <w:rPr>
          <w:rFonts w:cs="Arial"/>
        </w:rPr>
        <w:t xml:space="preserve">Advisory </w:t>
      </w:r>
      <w:r w:rsidR="004C3468">
        <w:rPr>
          <w:rFonts w:cs="Arial"/>
        </w:rPr>
        <w:t>B</w:t>
      </w:r>
      <w:r w:rsidR="007353DA">
        <w:rPr>
          <w:rFonts w:cs="Arial"/>
        </w:rPr>
        <w:t>oard and the Programme</w:t>
      </w:r>
      <w:r>
        <w:rPr>
          <w:rFonts w:cs="Arial"/>
        </w:rPr>
        <w:t xml:space="preserve"> </w:t>
      </w:r>
      <w:r w:rsidR="005464A9">
        <w:rPr>
          <w:rFonts w:cs="Arial"/>
        </w:rPr>
        <w:t>throughout their networks.</w:t>
      </w:r>
    </w:p>
    <w:p w14:paraId="0CD464FB" w14:textId="77777777" w:rsidR="00043128" w:rsidRDefault="00043128" w:rsidP="00043128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993" w:hanging="567"/>
        <w:rPr>
          <w:rFonts w:cs="Arial"/>
        </w:rPr>
      </w:pPr>
      <w:r>
        <w:rPr>
          <w:rFonts w:cs="Arial"/>
        </w:rPr>
        <w:t>Receiving and approving reports on Programme strategy progress.</w:t>
      </w:r>
    </w:p>
    <w:p w14:paraId="4B329FCA" w14:textId="77777777" w:rsidR="00043128" w:rsidRDefault="00043128" w:rsidP="00043128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993" w:hanging="567"/>
        <w:rPr>
          <w:rFonts w:cs="Arial"/>
        </w:rPr>
      </w:pPr>
      <w:r w:rsidRPr="00292994">
        <w:rPr>
          <w:rFonts w:cs="Arial"/>
        </w:rPr>
        <w:t>The establishment of terms of reference, membership, and reporting arrangements for any sub-groups established by a</w:t>
      </w:r>
      <w:r w:rsidR="004C3468">
        <w:rPr>
          <w:rFonts w:cs="Arial"/>
        </w:rPr>
        <w:t xml:space="preserve">nd acting on behalf of the </w:t>
      </w:r>
      <w:r w:rsidR="0026047B">
        <w:rPr>
          <w:rFonts w:cs="Arial"/>
        </w:rPr>
        <w:t xml:space="preserve">Advisory </w:t>
      </w:r>
      <w:r w:rsidR="004C3468">
        <w:rPr>
          <w:rFonts w:cs="Arial"/>
        </w:rPr>
        <w:t>B</w:t>
      </w:r>
      <w:r>
        <w:rPr>
          <w:rFonts w:cs="Arial"/>
        </w:rPr>
        <w:t>oard.</w:t>
      </w:r>
    </w:p>
    <w:p w14:paraId="7028E178" w14:textId="77777777" w:rsidR="007353DA" w:rsidRDefault="00043128" w:rsidP="00043128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993" w:hanging="567"/>
        <w:rPr>
          <w:rFonts w:cs="Arial"/>
        </w:rPr>
      </w:pPr>
      <w:r w:rsidRPr="00043128">
        <w:rPr>
          <w:rFonts w:cs="Arial"/>
        </w:rPr>
        <w:t xml:space="preserve">Undertaking specific pieces of work individually or in </w:t>
      </w:r>
      <w:r w:rsidR="00BD43CB">
        <w:rPr>
          <w:rFonts w:cs="Arial"/>
        </w:rPr>
        <w:t xml:space="preserve">collaboration </w:t>
      </w:r>
      <w:r w:rsidRPr="00043128">
        <w:rPr>
          <w:rFonts w:cs="Arial"/>
        </w:rPr>
        <w:t>with other members to support the work of</w:t>
      </w:r>
      <w:r w:rsidR="004C3468">
        <w:rPr>
          <w:rFonts w:cs="Arial"/>
        </w:rPr>
        <w:t xml:space="preserve"> the </w:t>
      </w:r>
      <w:r w:rsidR="0026047B">
        <w:rPr>
          <w:rFonts w:cs="Arial"/>
        </w:rPr>
        <w:t xml:space="preserve">Advisory </w:t>
      </w:r>
      <w:r w:rsidR="004C3468">
        <w:rPr>
          <w:rFonts w:cs="Arial"/>
        </w:rPr>
        <w:t>Board</w:t>
      </w:r>
      <w:r w:rsidRPr="00043128">
        <w:rPr>
          <w:rFonts w:cs="Arial"/>
        </w:rPr>
        <w:t xml:space="preserve"> and the Volunteering in NHSScotland Programme.</w:t>
      </w:r>
    </w:p>
    <w:p w14:paraId="6B5EB7AB" w14:textId="77777777" w:rsidR="004C3468" w:rsidRPr="00231CB8" w:rsidRDefault="004C3468" w:rsidP="004C3468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cs="Arial"/>
          <w:b/>
        </w:rPr>
      </w:pPr>
      <w:r w:rsidRPr="00231CB8">
        <w:rPr>
          <w:rFonts w:cs="Arial"/>
          <w:b/>
        </w:rPr>
        <w:lastRenderedPageBreak/>
        <w:t>Membership</w:t>
      </w:r>
      <w:r>
        <w:rPr>
          <w:rFonts w:cs="Arial"/>
        </w:rPr>
        <w:br/>
      </w:r>
      <w:r>
        <w:rPr>
          <w:rFonts w:cs="Arial"/>
        </w:rPr>
        <w:br/>
        <w:t xml:space="preserve">The Chair of the </w:t>
      </w:r>
      <w:r w:rsidR="005464A9">
        <w:rPr>
          <w:rFonts w:cs="Arial"/>
        </w:rPr>
        <w:t xml:space="preserve">Advisory </w:t>
      </w:r>
      <w:r>
        <w:rPr>
          <w:rFonts w:cs="Arial"/>
        </w:rPr>
        <w:t xml:space="preserve">Board shall be nominated from the NHSScotland Chairs Group and appointed by Scottish Government.  Neither the Healthcare Improvement Scotland nor Scottish Health Council </w:t>
      </w:r>
      <w:r w:rsidR="005D7024">
        <w:rPr>
          <w:rFonts w:cs="Arial"/>
        </w:rPr>
        <w:t xml:space="preserve">Committee </w:t>
      </w:r>
      <w:r>
        <w:rPr>
          <w:rFonts w:cs="Arial"/>
        </w:rPr>
        <w:t xml:space="preserve">Chair may be appointed to Chair the </w:t>
      </w:r>
      <w:r w:rsidR="005464A9">
        <w:rPr>
          <w:rFonts w:cs="Arial"/>
        </w:rPr>
        <w:t xml:space="preserve">Advisory Board </w:t>
      </w:r>
      <w:r>
        <w:rPr>
          <w:rFonts w:cs="Arial"/>
        </w:rPr>
        <w:t xml:space="preserve">whilst the Programme </w:t>
      </w:r>
      <w:r w:rsidR="00CE29F5">
        <w:rPr>
          <w:rFonts w:cs="Arial"/>
        </w:rPr>
        <w:t>is managed by</w:t>
      </w:r>
      <w:r>
        <w:rPr>
          <w:rFonts w:cs="Arial"/>
        </w:rPr>
        <w:t xml:space="preserve"> Healthcare Improvement Scotland.</w:t>
      </w:r>
      <w:r>
        <w:rPr>
          <w:rFonts w:cs="Arial"/>
        </w:rPr>
        <w:br/>
      </w:r>
      <w:r>
        <w:rPr>
          <w:rFonts w:cs="Arial"/>
        </w:rPr>
        <w:br/>
        <w:t xml:space="preserve">Membership of the </w:t>
      </w:r>
      <w:r w:rsidR="0026047B">
        <w:rPr>
          <w:rFonts w:cs="Arial"/>
        </w:rPr>
        <w:t xml:space="preserve">Advisory </w:t>
      </w:r>
      <w:r>
        <w:rPr>
          <w:rFonts w:cs="Arial"/>
        </w:rPr>
        <w:t>Board shall be drawn from the key stakeholder groups of the Volunteering in NHSScotland Programme.  These include:</w:t>
      </w:r>
      <w:r>
        <w:rPr>
          <w:rFonts w:cs="Arial"/>
        </w:rPr>
        <w:br/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4429"/>
        <w:gridCol w:w="5352"/>
      </w:tblGrid>
      <w:tr w:rsidR="004C3468" w:rsidRPr="00034D53" w14:paraId="1E14646B" w14:textId="77777777" w:rsidTr="005464A9">
        <w:trPr>
          <w:cantSplit/>
          <w:tblHeader/>
        </w:trPr>
        <w:tc>
          <w:tcPr>
            <w:tcW w:w="4429" w:type="dxa"/>
            <w:shd w:val="clear" w:color="auto" w:fill="D5DCE4" w:themeFill="text2" w:themeFillTint="33"/>
          </w:tcPr>
          <w:p w14:paraId="2BB91DB9" w14:textId="77777777" w:rsidR="004C3468" w:rsidRPr="00A1049F" w:rsidRDefault="004C3468" w:rsidP="00FA039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b/>
              </w:rPr>
            </w:pPr>
            <w:r w:rsidRPr="00A1049F">
              <w:rPr>
                <w:rFonts w:cs="Arial"/>
                <w:b/>
              </w:rPr>
              <w:t>Stakeholder/member</w:t>
            </w:r>
          </w:p>
        </w:tc>
        <w:tc>
          <w:tcPr>
            <w:tcW w:w="5352" w:type="dxa"/>
            <w:shd w:val="clear" w:color="auto" w:fill="D5DCE4" w:themeFill="text2" w:themeFillTint="33"/>
          </w:tcPr>
          <w:p w14:paraId="77B60CC2" w14:textId="77777777" w:rsidR="004C3468" w:rsidRPr="00A1049F" w:rsidRDefault="004C3468" w:rsidP="00FA039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b/>
              </w:rPr>
            </w:pPr>
            <w:r w:rsidRPr="00A1049F">
              <w:rPr>
                <w:rFonts w:cs="Arial"/>
                <w:b/>
              </w:rPr>
              <w:t>Expectation</w:t>
            </w:r>
          </w:p>
        </w:tc>
      </w:tr>
      <w:tr w:rsidR="004C3468" w:rsidRPr="0047390C" w14:paraId="5D2B3D00" w14:textId="77777777" w:rsidTr="005464A9">
        <w:tc>
          <w:tcPr>
            <w:tcW w:w="4429" w:type="dxa"/>
          </w:tcPr>
          <w:p w14:paraId="0F5D0CC1" w14:textId="77777777" w:rsidR="004C3468" w:rsidRPr="00C513FC" w:rsidRDefault="004C3468" w:rsidP="00FA039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</w:rPr>
            </w:pPr>
            <w:r w:rsidRPr="00C513FC">
              <w:rPr>
                <w:rFonts w:cs="Arial"/>
              </w:rPr>
              <w:t>Territorial NHS Boards</w:t>
            </w:r>
          </w:p>
        </w:tc>
        <w:tc>
          <w:tcPr>
            <w:tcW w:w="5352" w:type="dxa"/>
          </w:tcPr>
          <w:p w14:paraId="7FBEFE35" w14:textId="77777777" w:rsidR="004C3468" w:rsidRPr="00C513FC" w:rsidRDefault="004C3468" w:rsidP="00FA039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 xml:space="preserve">To provide a strategic and operational (volunteer management) perspective to the work of the </w:t>
            </w:r>
            <w:r w:rsidR="005464A9">
              <w:rPr>
                <w:rFonts w:cs="Arial"/>
              </w:rPr>
              <w:t xml:space="preserve">Advisory </w:t>
            </w:r>
            <w:r>
              <w:rPr>
                <w:rFonts w:cs="Arial"/>
              </w:rPr>
              <w:t>Board, to guide the development of Programme activities and to act as champions for volunteering within their respective networks.</w:t>
            </w:r>
          </w:p>
        </w:tc>
      </w:tr>
      <w:tr w:rsidR="004C3468" w:rsidRPr="0047390C" w14:paraId="7F1D51C7" w14:textId="77777777" w:rsidTr="005464A9">
        <w:tc>
          <w:tcPr>
            <w:tcW w:w="4429" w:type="dxa"/>
          </w:tcPr>
          <w:p w14:paraId="5ED00BAE" w14:textId="17B124DA" w:rsidR="004C3468" w:rsidRPr="00C513FC" w:rsidRDefault="00C61EE7" w:rsidP="004852F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 xml:space="preserve">National </w:t>
            </w:r>
            <w:r w:rsidR="004852F8">
              <w:rPr>
                <w:rFonts w:cs="Arial"/>
              </w:rPr>
              <w:t>NHS</w:t>
            </w:r>
            <w:r w:rsidR="004C3468" w:rsidRPr="00C513FC">
              <w:rPr>
                <w:rFonts w:cs="Arial"/>
              </w:rPr>
              <w:t xml:space="preserve"> boards </w:t>
            </w:r>
          </w:p>
        </w:tc>
        <w:tc>
          <w:tcPr>
            <w:tcW w:w="5352" w:type="dxa"/>
          </w:tcPr>
          <w:p w14:paraId="6E5CF484" w14:textId="77777777" w:rsidR="004C3468" w:rsidRPr="00C513FC" w:rsidRDefault="004C3468" w:rsidP="00FA039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As above and also to reflect the unique nature of special health boards.</w:t>
            </w:r>
          </w:p>
        </w:tc>
      </w:tr>
      <w:tr w:rsidR="004C3468" w:rsidRPr="0047390C" w14:paraId="6B484B8F" w14:textId="77777777" w:rsidTr="005464A9">
        <w:tc>
          <w:tcPr>
            <w:tcW w:w="4429" w:type="dxa"/>
          </w:tcPr>
          <w:p w14:paraId="22D739CE" w14:textId="77777777" w:rsidR="004C3468" w:rsidRDefault="004C3468" w:rsidP="004852F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Third</w:t>
            </w:r>
            <w:r w:rsidRPr="00C513FC">
              <w:rPr>
                <w:rFonts w:cs="Arial"/>
              </w:rPr>
              <w:t xml:space="preserve"> sector agencies with a </w:t>
            </w:r>
            <w:r w:rsidR="004852F8">
              <w:rPr>
                <w:rFonts w:cs="Arial"/>
              </w:rPr>
              <w:t>responsibility for volunteering</w:t>
            </w:r>
          </w:p>
          <w:p w14:paraId="35D146B7" w14:textId="77777777" w:rsidR="004852F8" w:rsidRPr="00A1049F" w:rsidRDefault="004852F8" w:rsidP="004852F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</w:rPr>
            </w:pPr>
          </w:p>
        </w:tc>
        <w:tc>
          <w:tcPr>
            <w:tcW w:w="5352" w:type="dxa"/>
            <w:vMerge w:val="restart"/>
          </w:tcPr>
          <w:p w14:paraId="38929AC5" w14:textId="77777777" w:rsidR="004C3468" w:rsidRPr="00C513FC" w:rsidRDefault="004C3468" w:rsidP="00FA039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 xml:space="preserve">To provide a conduit for national and network-specific policy drivers and to ensure that the </w:t>
            </w:r>
            <w:r w:rsidR="005464A9">
              <w:rPr>
                <w:rFonts w:cs="Arial"/>
              </w:rPr>
              <w:t xml:space="preserve">Advisory </w:t>
            </w:r>
            <w:r>
              <w:rPr>
                <w:rFonts w:cs="Arial"/>
              </w:rPr>
              <w:t>Board and Programme are appraised of developments in good time.</w:t>
            </w:r>
          </w:p>
        </w:tc>
      </w:tr>
      <w:tr w:rsidR="004C3468" w:rsidRPr="0047390C" w14:paraId="65A7A2D0" w14:textId="77777777" w:rsidTr="005464A9">
        <w:tc>
          <w:tcPr>
            <w:tcW w:w="4429" w:type="dxa"/>
          </w:tcPr>
          <w:p w14:paraId="4F879E8A" w14:textId="77777777" w:rsidR="004C3468" w:rsidRPr="00A1049F" w:rsidRDefault="004C3468" w:rsidP="00FA039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</w:rPr>
            </w:pPr>
            <w:r w:rsidRPr="00C513FC">
              <w:rPr>
                <w:rFonts w:cs="Arial"/>
              </w:rPr>
              <w:t xml:space="preserve">National agencies with a role in </w:t>
            </w:r>
            <w:r w:rsidRPr="00914476">
              <w:rPr>
                <w:rFonts w:cs="Arial"/>
              </w:rPr>
              <w:t>engagement in health and s</w:t>
            </w:r>
            <w:r>
              <w:rPr>
                <w:rFonts w:cs="Arial"/>
              </w:rPr>
              <w:t xml:space="preserve">ocial care with a volunteering </w:t>
            </w:r>
            <w:r w:rsidRPr="00914476">
              <w:rPr>
                <w:rFonts w:cs="Arial"/>
              </w:rPr>
              <w:t>locus</w:t>
            </w:r>
          </w:p>
        </w:tc>
        <w:tc>
          <w:tcPr>
            <w:tcW w:w="5352" w:type="dxa"/>
            <w:vMerge/>
          </w:tcPr>
          <w:p w14:paraId="20D9FC10" w14:textId="77777777" w:rsidR="004C3468" w:rsidRPr="00034D53" w:rsidRDefault="004C3468" w:rsidP="00FA039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</w:rPr>
            </w:pPr>
          </w:p>
        </w:tc>
      </w:tr>
      <w:tr w:rsidR="004C3468" w:rsidRPr="0047390C" w14:paraId="12BCEF5B" w14:textId="77777777" w:rsidTr="005464A9">
        <w:trPr>
          <w:cantSplit/>
        </w:trPr>
        <w:tc>
          <w:tcPr>
            <w:tcW w:w="4429" w:type="dxa"/>
          </w:tcPr>
          <w:p w14:paraId="6B1DFDD2" w14:textId="77777777" w:rsidR="004C3468" w:rsidRPr="00C513FC" w:rsidRDefault="004C3468" w:rsidP="00FA039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</w:rPr>
            </w:pPr>
            <w:r w:rsidRPr="00C513FC">
              <w:rPr>
                <w:rFonts w:cs="Arial"/>
              </w:rPr>
              <w:t>Scottish Government representation</w:t>
            </w:r>
          </w:p>
        </w:tc>
        <w:tc>
          <w:tcPr>
            <w:tcW w:w="5352" w:type="dxa"/>
          </w:tcPr>
          <w:p w14:paraId="789F4F95" w14:textId="77777777" w:rsidR="004C3468" w:rsidRPr="00C513FC" w:rsidRDefault="004C3468" w:rsidP="005464A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 xml:space="preserve">To provide a Governmental steer to the work of the </w:t>
            </w:r>
            <w:r w:rsidR="005464A9">
              <w:rPr>
                <w:rFonts w:cs="Arial"/>
              </w:rPr>
              <w:t>Advisory Board</w:t>
            </w:r>
            <w:r>
              <w:rPr>
                <w:rFonts w:cs="Arial"/>
              </w:rPr>
              <w:t xml:space="preserve"> and the Programme, linking to the development and implementation of national policy where required.</w:t>
            </w:r>
          </w:p>
        </w:tc>
      </w:tr>
      <w:tr w:rsidR="004C3468" w:rsidRPr="0047390C" w14:paraId="3789F16B" w14:textId="77777777" w:rsidTr="005464A9">
        <w:tc>
          <w:tcPr>
            <w:tcW w:w="4429" w:type="dxa"/>
          </w:tcPr>
          <w:p w14:paraId="75374302" w14:textId="77777777" w:rsidR="004C3468" w:rsidRPr="00C513FC" w:rsidRDefault="004C3468" w:rsidP="00FA039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</w:rPr>
            </w:pPr>
            <w:r w:rsidRPr="00C513FC">
              <w:rPr>
                <w:rFonts w:cs="Arial"/>
              </w:rPr>
              <w:t>Union representation</w:t>
            </w:r>
          </w:p>
        </w:tc>
        <w:tc>
          <w:tcPr>
            <w:tcW w:w="5352" w:type="dxa"/>
          </w:tcPr>
          <w:p w14:paraId="64129278" w14:textId="77777777" w:rsidR="004C3468" w:rsidRPr="00C513FC" w:rsidRDefault="004C3468" w:rsidP="00BD43C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 xml:space="preserve">To ensure that volunteering is </w:t>
            </w:r>
            <w:r w:rsidR="003D693F">
              <w:rPr>
                <w:rFonts w:cs="Arial"/>
              </w:rPr>
              <w:t>complementary to</w:t>
            </w:r>
            <w:r>
              <w:rPr>
                <w:rFonts w:cs="Arial"/>
              </w:rPr>
              <w:t>, and remains distinct from</w:t>
            </w:r>
            <w:r w:rsidR="003D693F">
              <w:rPr>
                <w:rFonts w:cs="Arial"/>
              </w:rPr>
              <w:t>,</w:t>
            </w:r>
            <w:r>
              <w:rPr>
                <w:rFonts w:cs="Arial"/>
              </w:rPr>
              <w:t xml:space="preserve"> the role of paid staff.</w:t>
            </w:r>
          </w:p>
        </w:tc>
      </w:tr>
      <w:tr w:rsidR="004C3468" w:rsidRPr="0047390C" w14:paraId="1675816F" w14:textId="77777777" w:rsidTr="005464A9">
        <w:tc>
          <w:tcPr>
            <w:tcW w:w="4429" w:type="dxa"/>
          </w:tcPr>
          <w:p w14:paraId="41FF57F5" w14:textId="77777777" w:rsidR="004C3468" w:rsidRPr="00914476" w:rsidRDefault="004C3468" w:rsidP="00CE29F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</w:rPr>
            </w:pPr>
            <w:r w:rsidRPr="00C513FC">
              <w:rPr>
                <w:rFonts w:cs="Arial"/>
              </w:rPr>
              <w:t xml:space="preserve">A nominee from the NHSScotland </w:t>
            </w:r>
            <w:r w:rsidR="00CE29F5">
              <w:rPr>
                <w:rFonts w:cs="Arial"/>
              </w:rPr>
              <w:t>Workforce Directors Group</w:t>
            </w:r>
          </w:p>
        </w:tc>
        <w:tc>
          <w:tcPr>
            <w:tcW w:w="5352" w:type="dxa"/>
          </w:tcPr>
          <w:p w14:paraId="7BDE33C8" w14:textId="77777777" w:rsidR="004C3468" w:rsidRPr="00C513FC" w:rsidRDefault="004C3468" w:rsidP="00FA039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To ensure that volunteering policy and the development of volunteering is not compromised by national HR policy and that volunteering remains distinct from the role of paid staff.</w:t>
            </w:r>
          </w:p>
        </w:tc>
      </w:tr>
      <w:tr w:rsidR="004C3468" w:rsidRPr="0047390C" w14:paraId="09F32F29" w14:textId="77777777" w:rsidTr="005464A9">
        <w:tc>
          <w:tcPr>
            <w:tcW w:w="4429" w:type="dxa"/>
          </w:tcPr>
          <w:p w14:paraId="34F349E1" w14:textId="77777777" w:rsidR="004C3468" w:rsidRPr="00914476" w:rsidRDefault="004C3468" w:rsidP="004852F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</w:rPr>
            </w:pPr>
            <w:r w:rsidRPr="00C513FC">
              <w:rPr>
                <w:rFonts w:cs="Arial"/>
              </w:rPr>
              <w:t xml:space="preserve">Volunteering in NHSScotland Programme </w:t>
            </w:r>
            <w:r w:rsidR="004852F8">
              <w:rPr>
                <w:rFonts w:cs="Arial"/>
              </w:rPr>
              <w:t>staff</w:t>
            </w:r>
          </w:p>
        </w:tc>
        <w:tc>
          <w:tcPr>
            <w:tcW w:w="5352" w:type="dxa"/>
          </w:tcPr>
          <w:p w14:paraId="74660C4F" w14:textId="77777777" w:rsidR="004C3468" w:rsidRPr="00C513FC" w:rsidRDefault="004C3468" w:rsidP="004852F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To report on Programme activity and to refle</w:t>
            </w:r>
            <w:r w:rsidR="004852F8">
              <w:rPr>
                <w:rFonts w:cs="Arial"/>
              </w:rPr>
              <w:t>ct the strategic steer of the Advisory Board</w:t>
            </w:r>
            <w:r>
              <w:rPr>
                <w:rFonts w:cs="Arial"/>
              </w:rPr>
              <w:t xml:space="preserve"> in the work of the Programme.</w:t>
            </w:r>
          </w:p>
        </w:tc>
      </w:tr>
      <w:tr w:rsidR="004852F8" w:rsidRPr="0047390C" w14:paraId="197571DE" w14:textId="77777777" w:rsidTr="005464A9">
        <w:tc>
          <w:tcPr>
            <w:tcW w:w="4429" w:type="dxa"/>
          </w:tcPr>
          <w:p w14:paraId="5164E021" w14:textId="77777777" w:rsidR="004852F8" w:rsidRPr="00914476" w:rsidRDefault="004852F8" w:rsidP="003201C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</w:rPr>
            </w:pPr>
            <w:r w:rsidRPr="00C513FC">
              <w:rPr>
                <w:rFonts w:cs="Arial"/>
              </w:rPr>
              <w:t xml:space="preserve">Other relevant specialist advisory roles where deemed relevant by </w:t>
            </w:r>
            <w:r>
              <w:rPr>
                <w:rFonts w:cs="Arial"/>
              </w:rPr>
              <w:t>the Board</w:t>
            </w:r>
          </w:p>
        </w:tc>
        <w:tc>
          <w:tcPr>
            <w:tcW w:w="5352" w:type="dxa"/>
          </w:tcPr>
          <w:p w14:paraId="25F74096" w14:textId="77777777" w:rsidR="004852F8" w:rsidRPr="00C513FC" w:rsidRDefault="004852F8" w:rsidP="003201C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Dependent on the specific requirements at that time.</w:t>
            </w:r>
          </w:p>
        </w:tc>
      </w:tr>
    </w:tbl>
    <w:p w14:paraId="499E0E0A" w14:textId="77777777" w:rsidR="004C3468" w:rsidRDefault="004C3468" w:rsidP="004C3468"/>
    <w:p w14:paraId="4F8D7EE8" w14:textId="77777777" w:rsidR="00BD43CB" w:rsidRDefault="00BD43CB" w:rsidP="004C3468">
      <w:pPr>
        <w:widowControl w:val="0"/>
        <w:autoSpaceDE w:val="0"/>
        <w:autoSpaceDN w:val="0"/>
        <w:adjustRightInd w:val="0"/>
        <w:spacing w:line="276" w:lineRule="auto"/>
        <w:ind w:left="426"/>
        <w:rPr>
          <w:rFonts w:cs="Arial"/>
        </w:rPr>
      </w:pPr>
    </w:p>
    <w:p w14:paraId="024A6BFE" w14:textId="77777777" w:rsidR="00BD43CB" w:rsidRDefault="00BD43CB" w:rsidP="004C3468">
      <w:pPr>
        <w:widowControl w:val="0"/>
        <w:autoSpaceDE w:val="0"/>
        <w:autoSpaceDN w:val="0"/>
        <w:adjustRightInd w:val="0"/>
        <w:spacing w:line="276" w:lineRule="auto"/>
        <w:ind w:left="426"/>
        <w:rPr>
          <w:rFonts w:cs="Arial"/>
        </w:rPr>
      </w:pPr>
    </w:p>
    <w:p w14:paraId="7C1D9D5A" w14:textId="77777777" w:rsidR="00BD43CB" w:rsidRDefault="00BD43CB" w:rsidP="004C3468">
      <w:pPr>
        <w:widowControl w:val="0"/>
        <w:autoSpaceDE w:val="0"/>
        <w:autoSpaceDN w:val="0"/>
        <w:adjustRightInd w:val="0"/>
        <w:spacing w:line="276" w:lineRule="auto"/>
        <w:ind w:left="426"/>
        <w:rPr>
          <w:rFonts w:cs="Arial"/>
        </w:rPr>
      </w:pPr>
    </w:p>
    <w:p w14:paraId="172A7ABD" w14:textId="77777777" w:rsidR="005464A9" w:rsidRDefault="004C3468" w:rsidP="004C3468">
      <w:pPr>
        <w:widowControl w:val="0"/>
        <w:autoSpaceDE w:val="0"/>
        <w:autoSpaceDN w:val="0"/>
        <w:adjustRightInd w:val="0"/>
        <w:spacing w:line="276" w:lineRule="auto"/>
        <w:ind w:left="426"/>
        <w:rPr>
          <w:rFonts w:cs="Arial"/>
        </w:rPr>
      </w:pPr>
      <w:r>
        <w:rPr>
          <w:rFonts w:cs="Arial"/>
        </w:rPr>
        <w:lastRenderedPageBreak/>
        <w:t>Members will take up a length of term of three years with the option to continue.</w:t>
      </w:r>
      <w:r>
        <w:rPr>
          <w:rFonts w:cs="Arial"/>
        </w:rPr>
        <w:br/>
      </w:r>
      <w:r>
        <w:rPr>
          <w:rFonts w:cs="Arial"/>
        </w:rPr>
        <w:br/>
        <w:t>Members may nominate a deputy to attend in their absence per meeting, but should not delegate membership of the</w:t>
      </w:r>
      <w:r w:rsidR="005464A9">
        <w:rPr>
          <w:rFonts w:cs="Arial"/>
        </w:rPr>
        <w:t xml:space="preserve"> Advisory</w:t>
      </w:r>
      <w:r>
        <w:rPr>
          <w:rFonts w:cs="Arial"/>
        </w:rPr>
        <w:t xml:space="preserve"> Board to colleagues on a permanent basis.</w:t>
      </w:r>
    </w:p>
    <w:p w14:paraId="53B36493" w14:textId="77777777" w:rsidR="00BD43CB" w:rsidRDefault="00BD43CB" w:rsidP="004C3468">
      <w:pPr>
        <w:widowControl w:val="0"/>
        <w:autoSpaceDE w:val="0"/>
        <w:autoSpaceDN w:val="0"/>
        <w:adjustRightInd w:val="0"/>
        <w:spacing w:line="276" w:lineRule="auto"/>
        <w:ind w:left="426"/>
        <w:rPr>
          <w:rFonts w:cs="Arial"/>
        </w:rPr>
      </w:pPr>
    </w:p>
    <w:p w14:paraId="242632EC" w14:textId="77777777" w:rsidR="004C3468" w:rsidRDefault="004C3468" w:rsidP="004C3468">
      <w:pPr>
        <w:widowControl w:val="0"/>
        <w:autoSpaceDE w:val="0"/>
        <w:autoSpaceDN w:val="0"/>
        <w:adjustRightInd w:val="0"/>
        <w:spacing w:line="276" w:lineRule="auto"/>
        <w:ind w:left="426"/>
        <w:rPr>
          <w:rFonts w:cs="Arial"/>
        </w:rPr>
      </w:pPr>
      <w:r>
        <w:rPr>
          <w:rFonts w:cs="Arial"/>
        </w:rPr>
        <w:t xml:space="preserve">The </w:t>
      </w:r>
      <w:r w:rsidR="005464A9">
        <w:rPr>
          <w:rFonts w:cs="Arial"/>
        </w:rPr>
        <w:t xml:space="preserve">Advisory </w:t>
      </w:r>
      <w:r>
        <w:rPr>
          <w:rFonts w:cs="Arial"/>
        </w:rPr>
        <w:t xml:space="preserve">Board will consider appropriate mechanisms for volunteer or public engagement in their work.  </w:t>
      </w:r>
      <w:r>
        <w:rPr>
          <w:rFonts w:cs="Arial"/>
        </w:rPr>
        <w:br/>
      </w:r>
    </w:p>
    <w:p w14:paraId="687C4134" w14:textId="5A1B7F15" w:rsidR="004C3468" w:rsidRDefault="004C3468" w:rsidP="004C3468">
      <w:pPr>
        <w:widowControl w:val="0"/>
        <w:autoSpaceDE w:val="0"/>
        <w:autoSpaceDN w:val="0"/>
        <w:adjustRightInd w:val="0"/>
        <w:spacing w:line="276" w:lineRule="auto"/>
        <w:ind w:left="426"/>
        <w:rPr>
          <w:rFonts w:cs="Arial"/>
        </w:rPr>
      </w:pPr>
      <w:r>
        <w:rPr>
          <w:rFonts w:cs="Arial"/>
        </w:rPr>
        <w:t xml:space="preserve">A vice-chair may be appointed on an ad-hoc basis, per meeting, should the Chair be unable to attend. </w:t>
      </w:r>
      <w:r>
        <w:rPr>
          <w:rFonts w:cs="Arial"/>
        </w:rPr>
        <w:br/>
      </w:r>
      <w:r>
        <w:rPr>
          <w:rFonts w:cs="Arial"/>
        </w:rPr>
        <w:br/>
        <w:t xml:space="preserve">The Chair makes a final decision on membership of the </w:t>
      </w:r>
      <w:r w:rsidR="005464A9">
        <w:rPr>
          <w:rFonts w:cs="Arial"/>
        </w:rPr>
        <w:t xml:space="preserve">Advisory </w:t>
      </w:r>
      <w:r>
        <w:rPr>
          <w:rFonts w:cs="Arial"/>
        </w:rPr>
        <w:t xml:space="preserve">Board, supported by </w:t>
      </w:r>
      <w:r w:rsidR="005464A9">
        <w:rPr>
          <w:rFonts w:cs="Arial"/>
        </w:rPr>
        <w:t xml:space="preserve">Advisory </w:t>
      </w:r>
      <w:r>
        <w:rPr>
          <w:rFonts w:cs="Arial"/>
        </w:rPr>
        <w:t>Board members and the Volunteering in NHSScotland Programme Manager.</w:t>
      </w:r>
      <w:r>
        <w:rPr>
          <w:rFonts w:cs="Arial"/>
        </w:rPr>
        <w:br/>
      </w:r>
    </w:p>
    <w:p w14:paraId="01DE4DF2" w14:textId="77777777" w:rsidR="0026047B" w:rsidRDefault="004C3468" w:rsidP="004C3468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rPr>
          <w:rFonts w:cs="Arial"/>
        </w:rPr>
      </w:pPr>
      <w:r w:rsidRPr="00423D34">
        <w:rPr>
          <w:rFonts w:cs="Arial"/>
          <w:b/>
        </w:rPr>
        <w:t>Quorum</w:t>
      </w:r>
      <w:r>
        <w:rPr>
          <w:rFonts w:cs="Arial"/>
          <w:b/>
        </w:rPr>
        <w:br/>
      </w:r>
      <w:r>
        <w:rPr>
          <w:rFonts w:cs="Arial"/>
          <w:b/>
        </w:rPr>
        <w:br/>
      </w:r>
      <w:r w:rsidRPr="00423D34">
        <w:rPr>
          <w:rFonts w:cs="Arial"/>
        </w:rPr>
        <w:t xml:space="preserve">Meetings of the </w:t>
      </w:r>
      <w:r w:rsidR="005464A9">
        <w:rPr>
          <w:rFonts w:cs="Arial"/>
        </w:rPr>
        <w:t xml:space="preserve">Advisory Board </w:t>
      </w:r>
      <w:r>
        <w:rPr>
          <w:rFonts w:cs="Arial"/>
        </w:rPr>
        <w:t>shall be quorate when at least one third of the stakeholder groups outl</w:t>
      </w:r>
      <w:r w:rsidR="0026047B">
        <w:rPr>
          <w:rFonts w:cs="Arial"/>
        </w:rPr>
        <w:t>ined in section 3 are present.</w:t>
      </w:r>
    </w:p>
    <w:p w14:paraId="4860FF86" w14:textId="77777777" w:rsidR="0026047B" w:rsidRDefault="0026047B" w:rsidP="0026047B">
      <w:pPr>
        <w:pStyle w:val="ListParagraph"/>
        <w:widowControl w:val="0"/>
        <w:autoSpaceDE w:val="0"/>
        <w:autoSpaceDN w:val="0"/>
        <w:adjustRightInd w:val="0"/>
        <w:spacing w:line="276" w:lineRule="auto"/>
        <w:ind w:left="360"/>
        <w:rPr>
          <w:rFonts w:cs="Arial"/>
        </w:rPr>
      </w:pPr>
    </w:p>
    <w:p w14:paraId="4C37A3E1" w14:textId="77777777" w:rsidR="004C3468" w:rsidRDefault="004C3468" w:rsidP="004C3468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rPr>
          <w:rFonts w:cs="Arial"/>
        </w:rPr>
      </w:pPr>
      <w:r w:rsidRPr="00423D34">
        <w:rPr>
          <w:rFonts w:cs="Arial"/>
          <w:b/>
        </w:rPr>
        <w:t>Meetings</w:t>
      </w:r>
      <w:r>
        <w:rPr>
          <w:rFonts w:cs="Arial"/>
        </w:rPr>
        <w:br/>
      </w:r>
      <w:r>
        <w:rPr>
          <w:rFonts w:cs="Arial"/>
        </w:rPr>
        <w:br/>
      </w:r>
      <w:r w:rsidRPr="00423D34">
        <w:rPr>
          <w:rFonts w:cs="Arial"/>
        </w:rPr>
        <w:t xml:space="preserve">The </w:t>
      </w:r>
      <w:r w:rsidR="005464A9">
        <w:rPr>
          <w:rFonts w:cs="Arial"/>
        </w:rPr>
        <w:t>Advisory Board</w:t>
      </w:r>
      <w:r w:rsidRPr="00423D34">
        <w:rPr>
          <w:rFonts w:cs="Arial"/>
        </w:rPr>
        <w:t xml:space="preserve"> shall </w:t>
      </w:r>
      <w:r>
        <w:rPr>
          <w:rFonts w:cs="Arial"/>
        </w:rPr>
        <w:t>meet no less than four times per year.</w:t>
      </w:r>
      <w:r w:rsidR="0026047B">
        <w:rPr>
          <w:rFonts w:cs="Arial"/>
        </w:rPr>
        <w:t xml:space="preserve">  </w:t>
      </w:r>
      <w:r>
        <w:rPr>
          <w:rFonts w:cs="Arial"/>
        </w:rPr>
        <w:t>Meeting administration will be conducted by the Programme Team.</w:t>
      </w:r>
      <w:r>
        <w:rPr>
          <w:rFonts w:cs="Arial"/>
        </w:rPr>
        <w:br/>
      </w:r>
      <w:r>
        <w:rPr>
          <w:rFonts w:cs="Arial"/>
        </w:rPr>
        <w:br/>
        <w:t xml:space="preserve">Agendas are agreed between the Chair and Programme Manager.  </w:t>
      </w:r>
      <w:r w:rsidR="0026047B">
        <w:rPr>
          <w:rFonts w:cs="Arial"/>
        </w:rPr>
        <w:t>Members will be invited to contribute agenda items by the Programme Manager who will liaise with the Chair.</w:t>
      </w:r>
    </w:p>
    <w:p w14:paraId="0D96C44F" w14:textId="77777777" w:rsidR="0026047B" w:rsidRPr="0026047B" w:rsidRDefault="0026047B" w:rsidP="0026047B">
      <w:pPr>
        <w:widowControl w:val="0"/>
        <w:autoSpaceDE w:val="0"/>
        <w:autoSpaceDN w:val="0"/>
        <w:adjustRightInd w:val="0"/>
        <w:spacing w:line="276" w:lineRule="auto"/>
        <w:rPr>
          <w:rFonts w:cs="Arial"/>
        </w:rPr>
      </w:pPr>
    </w:p>
    <w:p w14:paraId="6BF5CECF" w14:textId="77777777" w:rsidR="004C3468" w:rsidRPr="00423D34" w:rsidRDefault="004C3468" w:rsidP="004C3468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rPr>
          <w:rFonts w:cs="Arial"/>
          <w:b/>
        </w:rPr>
      </w:pPr>
      <w:r>
        <w:rPr>
          <w:rFonts w:cs="Arial"/>
          <w:b/>
        </w:rPr>
        <w:t>Information requirements</w:t>
      </w:r>
      <w:r>
        <w:rPr>
          <w:rFonts w:cs="Arial"/>
        </w:rPr>
        <w:br/>
      </w:r>
      <w:r>
        <w:rPr>
          <w:rFonts w:cs="Arial"/>
        </w:rPr>
        <w:br/>
        <w:t>For each meeting the members will be provided with:</w:t>
      </w:r>
      <w:r>
        <w:rPr>
          <w:rFonts w:cs="Arial"/>
        </w:rPr>
        <w:br/>
      </w:r>
    </w:p>
    <w:p w14:paraId="500BB94F" w14:textId="77777777" w:rsidR="004C3468" w:rsidRDefault="004C3468" w:rsidP="004C3468">
      <w:pPr>
        <w:pStyle w:val="ListParagraph"/>
        <w:widowControl w:val="0"/>
        <w:numPr>
          <w:ilvl w:val="1"/>
          <w:numId w:val="2"/>
        </w:numPr>
        <w:autoSpaceDE w:val="0"/>
        <w:autoSpaceDN w:val="0"/>
        <w:adjustRightInd w:val="0"/>
        <w:spacing w:line="276" w:lineRule="auto"/>
        <w:ind w:left="851" w:hanging="491"/>
        <w:rPr>
          <w:rFonts w:cs="Arial"/>
        </w:rPr>
      </w:pPr>
      <w:r w:rsidRPr="00423D34">
        <w:rPr>
          <w:rFonts w:cs="Arial"/>
        </w:rPr>
        <w:t>Minutes of the previous meeting</w:t>
      </w:r>
    </w:p>
    <w:p w14:paraId="6CD0EAEE" w14:textId="77777777" w:rsidR="004C3468" w:rsidRDefault="004C3468" w:rsidP="004C3468">
      <w:pPr>
        <w:pStyle w:val="ListParagraph"/>
        <w:widowControl w:val="0"/>
        <w:numPr>
          <w:ilvl w:val="1"/>
          <w:numId w:val="2"/>
        </w:numPr>
        <w:autoSpaceDE w:val="0"/>
        <w:autoSpaceDN w:val="0"/>
        <w:adjustRightInd w:val="0"/>
        <w:spacing w:line="276" w:lineRule="auto"/>
        <w:ind w:left="851" w:hanging="491"/>
        <w:rPr>
          <w:rFonts w:cs="Arial"/>
        </w:rPr>
      </w:pPr>
      <w:r>
        <w:rPr>
          <w:rFonts w:cs="Arial"/>
        </w:rPr>
        <w:t>A progress report on the Volunteering in NHSScotland Programme</w:t>
      </w:r>
      <w:r>
        <w:rPr>
          <w:rFonts w:cs="Arial"/>
        </w:rPr>
        <w:br/>
      </w:r>
    </w:p>
    <w:p w14:paraId="25D1A77F" w14:textId="77777777" w:rsidR="004C3468" w:rsidRPr="00423D34" w:rsidRDefault="004C3468" w:rsidP="004C3468">
      <w:pPr>
        <w:widowControl w:val="0"/>
        <w:autoSpaceDE w:val="0"/>
        <w:autoSpaceDN w:val="0"/>
        <w:adjustRightInd w:val="0"/>
        <w:spacing w:line="276" w:lineRule="auto"/>
        <w:ind w:left="360"/>
        <w:rPr>
          <w:rFonts w:cs="Arial"/>
        </w:rPr>
      </w:pPr>
      <w:r>
        <w:rPr>
          <w:rFonts w:cs="Arial"/>
        </w:rPr>
        <w:t xml:space="preserve">Where and when appropriate, the </w:t>
      </w:r>
      <w:r w:rsidR="005464A9">
        <w:rPr>
          <w:rFonts w:cs="Arial"/>
        </w:rPr>
        <w:t>Advisory Board</w:t>
      </w:r>
      <w:r>
        <w:rPr>
          <w:rFonts w:cs="Arial"/>
        </w:rPr>
        <w:t xml:space="preserve"> shall also be provided with:</w:t>
      </w:r>
      <w:r w:rsidRPr="00423D34">
        <w:rPr>
          <w:rFonts w:cs="Arial"/>
        </w:rPr>
        <w:br/>
      </w:r>
    </w:p>
    <w:p w14:paraId="77137080" w14:textId="77777777" w:rsidR="004C3468" w:rsidRDefault="004C3468" w:rsidP="004C3468">
      <w:pPr>
        <w:pStyle w:val="ListParagraph"/>
        <w:widowControl w:val="0"/>
        <w:numPr>
          <w:ilvl w:val="1"/>
          <w:numId w:val="2"/>
        </w:numPr>
        <w:autoSpaceDE w:val="0"/>
        <w:autoSpaceDN w:val="0"/>
        <w:adjustRightInd w:val="0"/>
        <w:spacing w:line="276" w:lineRule="auto"/>
        <w:ind w:left="851" w:hanging="491"/>
        <w:rPr>
          <w:rFonts w:cs="Arial"/>
        </w:rPr>
      </w:pPr>
      <w:r>
        <w:rPr>
          <w:rFonts w:cs="Arial"/>
        </w:rPr>
        <w:t xml:space="preserve">Annual reports </w:t>
      </w:r>
    </w:p>
    <w:p w14:paraId="3FCFD5A3" w14:textId="77777777" w:rsidR="004C3468" w:rsidRDefault="004C3468" w:rsidP="004C3468">
      <w:pPr>
        <w:pStyle w:val="ListParagraph"/>
        <w:widowControl w:val="0"/>
        <w:numPr>
          <w:ilvl w:val="1"/>
          <w:numId w:val="2"/>
        </w:numPr>
        <w:autoSpaceDE w:val="0"/>
        <w:autoSpaceDN w:val="0"/>
        <w:adjustRightInd w:val="0"/>
        <w:spacing w:line="276" w:lineRule="auto"/>
        <w:ind w:left="851" w:hanging="491"/>
        <w:rPr>
          <w:rFonts w:cs="Arial"/>
        </w:rPr>
      </w:pPr>
      <w:r>
        <w:rPr>
          <w:rFonts w:cs="Arial"/>
        </w:rPr>
        <w:t>Project reports</w:t>
      </w:r>
    </w:p>
    <w:p w14:paraId="2343A0DD" w14:textId="77777777" w:rsidR="0026047B" w:rsidRDefault="004C3468" w:rsidP="004C3468">
      <w:pPr>
        <w:pStyle w:val="ListParagraph"/>
        <w:widowControl w:val="0"/>
        <w:numPr>
          <w:ilvl w:val="1"/>
          <w:numId w:val="2"/>
        </w:numPr>
        <w:autoSpaceDE w:val="0"/>
        <w:autoSpaceDN w:val="0"/>
        <w:adjustRightInd w:val="0"/>
        <w:spacing w:line="276" w:lineRule="auto"/>
        <w:ind w:left="851" w:hanging="491"/>
        <w:rPr>
          <w:rFonts w:cs="Arial"/>
        </w:rPr>
      </w:pPr>
      <w:r>
        <w:rPr>
          <w:rFonts w:cs="Arial"/>
        </w:rPr>
        <w:t xml:space="preserve">Recommendations for scale and spread of activity, policy </w:t>
      </w:r>
      <w:r w:rsidR="0026047B">
        <w:rPr>
          <w:rFonts w:cs="Arial"/>
        </w:rPr>
        <w:t>and projects across NHSScotland</w:t>
      </w:r>
    </w:p>
    <w:p w14:paraId="747EFF2C" w14:textId="77777777" w:rsidR="0026047B" w:rsidRDefault="0026047B" w:rsidP="0026047B">
      <w:pPr>
        <w:widowControl w:val="0"/>
        <w:autoSpaceDE w:val="0"/>
        <w:autoSpaceDN w:val="0"/>
        <w:adjustRightInd w:val="0"/>
        <w:spacing w:line="276" w:lineRule="auto"/>
        <w:rPr>
          <w:rFonts w:cs="Arial"/>
          <w:b/>
        </w:rPr>
      </w:pPr>
    </w:p>
    <w:p w14:paraId="4710205D" w14:textId="77777777" w:rsidR="00507623" w:rsidRPr="0026047B" w:rsidRDefault="004C3468" w:rsidP="0026047B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rPr>
          <w:rFonts w:cs="Arial"/>
        </w:rPr>
      </w:pPr>
      <w:r w:rsidRPr="0026047B">
        <w:rPr>
          <w:rFonts w:cs="Arial"/>
          <w:b/>
        </w:rPr>
        <w:t>Transparency and accountability</w:t>
      </w:r>
      <w:r w:rsidRPr="0026047B">
        <w:rPr>
          <w:rFonts w:cs="Arial"/>
        </w:rPr>
        <w:br/>
      </w:r>
      <w:r w:rsidRPr="0026047B">
        <w:rPr>
          <w:rFonts w:cs="Arial"/>
        </w:rPr>
        <w:br/>
        <w:t xml:space="preserve">Meeting agendas, papers and agreed minutes will be published on the </w:t>
      </w:r>
      <w:r w:rsidR="005D7024">
        <w:rPr>
          <w:rFonts w:cs="Arial"/>
        </w:rPr>
        <w:t>Community Engagement Directorate</w:t>
      </w:r>
      <w:r w:rsidR="00CE29F5">
        <w:rPr>
          <w:rFonts w:cs="Arial"/>
        </w:rPr>
        <w:t xml:space="preserve">: </w:t>
      </w:r>
      <w:r w:rsidRPr="0026047B">
        <w:rPr>
          <w:rFonts w:cs="Arial"/>
        </w:rPr>
        <w:t>Healthcare Improvement Scotland website.</w:t>
      </w:r>
      <w:r w:rsidRPr="0026047B">
        <w:rPr>
          <w:rFonts w:cs="Arial"/>
        </w:rPr>
        <w:br/>
      </w:r>
    </w:p>
    <w:sectPr w:rsidR="00507623" w:rsidRPr="0026047B" w:rsidSect="00CE29F5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51DBCB" w14:textId="77777777" w:rsidR="00CE29F5" w:rsidRDefault="00CE29F5" w:rsidP="00CE29F5">
      <w:pPr>
        <w:spacing w:line="240" w:lineRule="auto"/>
      </w:pPr>
      <w:r>
        <w:separator/>
      </w:r>
    </w:p>
  </w:endnote>
  <w:endnote w:type="continuationSeparator" w:id="0">
    <w:p w14:paraId="16F19685" w14:textId="77777777" w:rsidR="00CE29F5" w:rsidRDefault="00CE29F5" w:rsidP="00CE29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1770636"/>
      <w:docPartObj>
        <w:docPartGallery w:val="Page Numbers (Bottom of Page)"/>
        <w:docPartUnique/>
      </w:docPartObj>
    </w:sdtPr>
    <w:sdtEndPr>
      <w:rPr>
        <w:noProof/>
        <w:sz w:val="16"/>
        <w:szCs w:val="16"/>
      </w:rPr>
    </w:sdtEndPr>
    <w:sdtContent>
      <w:p w14:paraId="10E9718C" w14:textId="5A6421E8" w:rsidR="00CE29F5" w:rsidRPr="00CE29F5" w:rsidRDefault="008A4D0E">
        <w:pPr>
          <w:pStyle w:val="Footer"/>
          <w:jc w:val="right"/>
          <w:rPr>
            <w:sz w:val="16"/>
            <w:szCs w:val="16"/>
          </w:rPr>
        </w:pPr>
        <w:r w:rsidRPr="00CE29F5">
          <w:rPr>
            <w:sz w:val="16"/>
            <w:szCs w:val="16"/>
          </w:rPr>
          <w:fldChar w:fldCharType="begin"/>
        </w:r>
        <w:r w:rsidR="00CE29F5" w:rsidRPr="00CE29F5">
          <w:rPr>
            <w:sz w:val="16"/>
            <w:szCs w:val="16"/>
          </w:rPr>
          <w:instrText xml:space="preserve"> PAGE   \* MERGEFORMAT </w:instrText>
        </w:r>
        <w:r w:rsidRPr="00CE29F5">
          <w:rPr>
            <w:sz w:val="16"/>
            <w:szCs w:val="16"/>
          </w:rPr>
          <w:fldChar w:fldCharType="separate"/>
        </w:r>
        <w:r w:rsidR="00C5482E">
          <w:rPr>
            <w:noProof/>
            <w:sz w:val="16"/>
            <w:szCs w:val="16"/>
          </w:rPr>
          <w:t>2</w:t>
        </w:r>
        <w:r w:rsidRPr="00CE29F5">
          <w:rPr>
            <w:noProof/>
            <w:sz w:val="16"/>
            <w:szCs w:val="16"/>
          </w:rPr>
          <w:fldChar w:fldCharType="end"/>
        </w:r>
      </w:p>
    </w:sdtContent>
  </w:sdt>
  <w:p w14:paraId="66B5B4BD" w14:textId="77777777" w:rsidR="00CE29F5" w:rsidRDefault="00CE29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AD56A9" w14:textId="77777777" w:rsidR="00CE29F5" w:rsidRDefault="00CE29F5" w:rsidP="00CE29F5">
      <w:pPr>
        <w:spacing w:line="240" w:lineRule="auto"/>
      </w:pPr>
      <w:r>
        <w:separator/>
      </w:r>
    </w:p>
  </w:footnote>
  <w:footnote w:type="continuationSeparator" w:id="0">
    <w:p w14:paraId="43470DD2" w14:textId="77777777" w:rsidR="00CE29F5" w:rsidRDefault="00CE29F5" w:rsidP="00CE29F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CB243A" w14:textId="28E0566D" w:rsidR="00CE29F5" w:rsidRDefault="00CE29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19BEC5" w14:textId="416069B1" w:rsidR="00CE29F5" w:rsidRDefault="00CE29F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C8BB05" w14:textId="0A7440A3" w:rsidR="00CE29F5" w:rsidRDefault="00CE29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256640"/>
    <w:multiLevelType w:val="multilevel"/>
    <w:tmpl w:val="38F448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5502B88"/>
    <w:multiLevelType w:val="multilevel"/>
    <w:tmpl w:val="0734C14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trackRevisions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B91"/>
    <w:rsid w:val="00043128"/>
    <w:rsid w:val="0026047B"/>
    <w:rsid w:val="002614CB"/>
    <w:rsid w:val="002C3B91"/>
    <w:rsid w:val="002E217A"/>
    <w:rsid w:val="003D693F"/>
    <w:rsid w:val="004852F8"/>
    <w:rsid w:val="004C3468"/>
    <w:rsid w:val="00507623"/>
    <w:rsid w:val="00533A12"/>
    <w:rsid w:val="005464A9"/>
    <w:rsid w:val="005D7024"/>
    <w:rsid w:val="00634AE5"/>
    <w:rsid w:val="006358A9"/>
    <w:rsid w:val="007353DA"/>
    <w:rsid w:val="008A4D0E"/>
    <w:rsid w:val="00985BA6"/>
    <w:rsid w:val="009D4F9B"/>
    <w:rsid w:val="00A5225A"/>
    <w:rsid w:val="00BD43CB"/>
    <w:rsid w:val="00C5482E"/>
    <w:rsid w:val="00C61EE7"/>
    <w:rsid w:val="00CE29F5"/>
    <w:rsid w:val="00DD0B56"/>
    <w:rsid w:val="00EE5CF7"/>
    <w:rsid w:val="00F76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6202574"/>
  <w15:docId w15:val="{4329D0F0-4983-4307-AA5A-8C38DC504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3B91"/>
    <w:pPr>
      <w:spacing w:after="0" w:line="264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C3B91"/>
    <w:rPr>
      <w:rFonts w:ascii="Arial" w:hAnsi="Arial"/>
      <w:color w:val="0000FF"/>
      <w:u w:val="single"/>
    </w:rPr>
  </w:style>
  <w:style w:type="paragraph" w:styleId="ListParagraph">
    <w:name w:val="List Paragraph"/>
    <w:aliases w:val="target,Normal numbered,F5 List Paragraph,List Paragraph2,MAIN CONTENT,List Paragraph12,Dot pt,List Paragraph1,Colorful List - Accent 11,No Spacing1,List Paragraph Char Char Char,Indicator Text,Numbered Para 1,Bullet Points,Bullet 1"/>
    <w:basedOn w:val="Normal"/>
    <w:link w:val="ListParagraphChar"/>
    <w:uiPriority w:val="34"/>
    <w:qFormat/>
    <w:rsid w:val="002C3B91"/>
    <w:pPr>
      <w:ind w:left="567"/>
      <w:contextualSpacing/>
    </w:pPr>
  </w:style>
  <w:style w:type="character" w:customStyle="1" w:styleId="ListParagraphChar">
    <w:name w:val="List Paragraph Char"/>
    <w:aliases w:val="target Char,Normal numbered Char,F5 List Paragraph Char,List Paragraph2 Char,MAIN CONTENT Char,List Paragraph12 Char,Dot pt Char,List Paragraph1 Char,Colorful List - Accent 11 Char,No Spacing1 Char,List Paragraph Char Char Char Char"/>
    <w:link w:val="ListParagraph"/>
    <w:uiPriority w:val="34"/>
    <w:locked/>
    <w:rsid w:val="002C3B91"/>
    <w:rPr>
      <w:rFonts w:ascii="Arial" w:eastAsia="Times New Roman" w:hAnsi="Arial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semiHidden/>
    <w:unhideWhenUsed/>
    <w:rsid w:val="002C3B9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C3B9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C3B91"/>
    <w:rPr>
      <w:rFonts w:ascii="Arial" w:eastAsia="Times New Roman" w:hAnsi="Arial" w:cs="Times New Roman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3B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3B91"/>
    <w:rPr>
      <w:rFonts w:ascii="Segoe UI" w:eastAsia="Times New Roman" w:hAnsi="Segoe UI" w:cs="Segoe UI"/>
      <w:sz w:val="18"/>
      <w:szCs w:val="18"/>
      <w:lang w:eastAsia="en-GB"/>
    </w:rPr>
  </w:style>
  <w:style w:type="table" w:styleId="TableGrid">
    <w:name w:val="Table Grid"/>
    <w:basedOn w:val="TableNormal"/>
    <w:uiPriority w:val="39"/>
    <w:rsid w:val="004C3468"/>
    <w:pPr>
      <w:spacing w:after="0" w:line="264" w:lineRule="auto"/>
    </w:pPr>
    <w:rPr>
      <w:rFonts w:ascii="Arial" w:eastAsia="Times New Roman" w:hAnsi="Arial" w:cs="Times New Roman"/>
      <w:sz w:val="24"/>
      <w:szCs w:val="24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34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3468"/>
    <w:rPr>
      <w:rFonts w:ascii="Arial" w:eastAsia="Times New Roman" w:hAnsi="Arial" w:cs="Times New Roman"/>
      <w:b/>
      <w:bCs/>
      <w:sz w:val="20"/>
      <w:szCs w:val="20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CE29F5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29F5"/>
    <w:rPr>
      <w:rFonts w:ascii="Arial" w:eastAsia="Times New Roman" w:hAnsi="Arial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CE29F5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29F5"/>
    <w:rPr>
      <w:rFonts w:ascii="Arial" w:eastAsia="Times New Roman" w:hAnsi="Arial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scot/publications/volunteering-national-framework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hisengage.scot/equipping-professionals/volunteering-in-nhs-scotland/strategy-2022-2026/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hisengage.scot/equipping-professionals/volunteering-in-nhs-scotland/strategy-2022-2026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olunteeringactionplan.co.uk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964</Words>
  <Characters>5496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Healthcare Improvement Scotland</Company>
  <LinksUpToDate>false</LinksUpToDate>
  <CharactersWithSpaces>6448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Janice Malone (NHS Healthcare Improvement Scotland)</dc:creator>
  <cp:lastModifiedBy>Janice Malone (NHS Healthcare Improvement Scotland)</cp:lastModifiedBy>
  <cp:revision>2</cp:revision>
  <dcterms:created xsi:type="dcterms:W3CDTF">2022-09-21T12:59:00Z</dcterms:created>
  <dcterms:modified xsi:type="dcterms:W3CDTF">2022-09-21T12:59:00Z</dcterms:modified>
</cp:coreProperties>
</file>